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</w:pPr>
    </w:p>
    <w:p>
      <w:pPr>
        <w:jc w:val="center"/>
      </w:pPr>
      <w:r>
        <w:drawing>
          <wp:inline distT="0" distB="0" distL="0" distR="0">
            <wp:extent cx="1238250" cy="9239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160"/>
        <w:jc w:val="center"/>
      </w:pPr>
      <w:r>
        <w:rPr>
          <w:b/>
          <w:bCs/>
          <w:color w:val="0B1F33"/>
          <w:sz w:val="56"/>
          <w:szCs w:val="56"/>
        </w:rPr>
        <w:t xml:space="preserve">Continuum</w:t>
      </w:r>
    </w:p>
    <w:p>
      <w:pPr>
        <w:spacing w:after="200"/>
        <w:jc w:val="center"/>
      </w:pPr>
      <w:r>
        <w:rPr>
          <w:i/>
          <w:iCs/>
          <w:color w:val="6B7280"/>
          <w:sz w:val="22"/>
          <w:szCs w:val="22"/>
        </w:rPr>
        <w:t xml:space="preserve">By FoxHeight — systems research framework</w:t>
      </w:r>
    </w:p>
    <w:tbl>
      <w:tblPr>
        <w:tblW w:type="dxa" w:w="5200"/>
        <w:jc w:val="center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600"/>
        <w:gridCol w:w="26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F33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PLATFORM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3A89E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RESEARCH</w:t>
            </w:r>
          </w:p>
        </w:tc>
      </w:tr>
    </w:tbl>
    <w:p>
      <w:pPr>
        <w:spacing w:after="260"/>
      </w:pPr>
    </w:p>
    <w:p>
      <w:pPr>
        <w:pBdr>
          <w:bottom w:val="single" w:color="D9DEE2" w:sz="4" w:space="1"/>
        </w:pBdr>
        <w:spacing w:after="200"/>
      </w:pP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Product Overview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Mission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Continuum is the connective tissue: how twenty product lines, research, and platform services share one engineering foundation.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What it is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Flagship framework for ecosystem mapping, maturity spectrum, and cross-product relations — the map, not a single app.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Core Capabilities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Ecosystem mapping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Maturity spectrum communication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Cross-product relation graph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Shared platform services catalogue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Use Cases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Architecture forums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Maturity reviews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Partner ecosystem briefings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Technology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Architecture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Layered model from human interfaces through intelligence services to infrastructure and governance. Relations are declared in data, not implied in marketing.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Security Posture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Vision content stays labelled. Speculative diagrams never present as deployed topology.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Ecosystem &amp; Roadmap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Declared Relations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foxknow SUPPORTS Continuum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Continuum RESEARCHED BY foxlab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foxfuture EXTENDS Continuum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foxlab SUPPORTS Continuum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Open Research Question</w:t>
      </w:r>
    </w:p>
    <w:p>
      <w:pPr>
        <w:spacing w:after="140" w:line="300"/>
      </w:pPr>
      <w:r>
        <w:rPr>
          <w:i/>
          <w:iCs/>
          <w:color w:val="222222"/>
          <w:sz w:val="21"/>
          <w:szCs w:val="21"/>
        </w:rPr>
        <w:t xml:space="preserve">How do product graphs stay accurate as lines change maturity without constant manual drift?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Roadmap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Richer graph tooling; keep table accessibility alongside visuals.</w:t>
      </w:r>
    </w:p>
    <w:p>
      <w:pPr>
        <w:pBdr>
          <w:bottom w:val="single" w:color="D9DEE2" w:sz="4" w:space="1"/>
        </w:pBdr>
        <w:spacing w:after="200"/>
      </w:pPr>
    </w:p>
    <w:p>
      <w:pPr>
        <w:spacing w:after="140" w:line="300"/>
      </w:pPr>
      <w:r>
        <w:rPr>
          <w:i/>
          <w:iCs/>
          <w:color w:val="6B7280"/>
          <w:sz w:val="21"/>
          <w:szCs w:val="21"/>
        </w:rPr>
        <w:t xml:space="preserve">Status: Continuum is labelled "research" in the FoxHeight Continuum product registry. This label reflects verified implementation state, not a marketing claim. Source: SOURCE_DATA/products/continuum.json.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5e8e9a5b1e7c7fc615ac64815260605f31f3eb86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2026-08-22T06:36:33.836Z</dcterms:created>
  <dcterms:modified xsi:type="dcterms:W3CDTF">2026-08-22T06:36:33.836Z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